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45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2445"/>
        <w:gridCol w:w="585"/>
        <w:gridCol w:w="585"/>
        <w:gridCol w:w="2505"/>
        <w:gridCol w:w="555"/>
        <w:gridCol w:w="555"/>
        <w:gridCol w:w="2625"/>
        <w:gridCol w:w="570"/>
        <w:gridCol w:w="570"/>
        <w:tblGridChange w:id="0">
          <w:tblGrid>
            <w:gridCol w:w="3600"/>
            <w:gridCol w:w="2445"/>
            <w:gridCol w:w="585"/>
            <w:gridCol w:w="585"/>
            <w:gridCol w:w="2505"/>
            <w:gridCol w:w="555"/>
            <w:gridCol w:w="555"/>
            <w:gridCol w:w="2625"/>
            <w:gridCol w:w="570"/>
            <w:gridCol w:w="570"/>
          </w:tblGrid>
        </w:tblGridChange>
      </w:tblGrid>
      <w:tr>
        <w:trPr>
          <w:cantSplit w:val="0"/>
          <w:trHeight w:val="912.9785156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b w:val="1"/>
              </w:rPr>
            </w:pPr>
            <w:r w:rsidDel="00000000" w:rsidR="00000000" w:rsidRPr="00000000">
              <w:rPr>
                <w:rtl w:val="0"/>
              </w:rPr>
            </w:r>
          </w:p>
          <w:p w:rsidR="00000000" w:rsidDel="00000000" w:rsidP="00000000" w:rsidRDefault="00000000" w:rsidRPr="00000000" w14:paraId="00000003">
            <w:pPr>
              <w:widowControl w:val="0"/>
              <w:spacing w:line="240" w:lineRule="auto"/>
              <w:jc w:val="right"/>
              <w:rPr>
                <w:b w:val="1"/>
              </w:rPr>
            </w:pPr>
            <w:r w:rsidDel="00000000" w:rsidR="00000000" w:rsidRPr="00000000">
              <w:rPr>
                <w:b w:val="1"/>
                <w:rtl w:val="0"/>
              </w:rPr>
              <w:t xml:space="preserve">Kuupäev</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rPr>
            </w:pPr>
            <w:r w:rsidDel="00000000" w:rsidR="00000000" w:rsidRPr="00000000">
              <w:rPr>
                <w:rtl w:val="0"/>
              </w:rPr>
            </w:r>
          </w:p>
          <w:p w:rsidR="00000000" w:rsidDel="00000000" w:rsidP="00000000" w:rsidRDefault="00000000" w:rsidRPr="00000000" w14:paraId="00000005">
            <w:pPr>
              <w:widowControl w:val="0"/>
              <w:spacing w:line="240" w:lineRule="auto"/>
              <w:rPr>
                <w:b w:val="1"/>
              </w:rPr>
            </w:pPr>
            <w:r w:rsidDel="00000000" w:rsidR="00000000" w:rsidRPr="00000000">
              <w:rPr>
                <w:b w:val="1"/>
                <w:rtl w:val="0"/>
              </w:rPr>
              <w:t xml:space="preserve">Kõrvitsataim:</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rPr>
            </w:pPr>
            <w:r w:rsidDel="00000000" w:rsidR="00000000" w:rsidRPr="00000000">
              <w:rPr>
                <w:rtl w:val="0"/>
              </w:rPr>
            </w:r>
          </w:p>
          <w:p w:rsidR="00000000" w:rsidDel="00000000" w:rsidP="00000000" w:rsidRDefault="00000000" w:rsidRPr="00000000" w14:paraId="00000009">
            <w:pPr>
              <w:widowControl w:val="0"/>
              <w:spacing w:line="240" w:lineRule="auto"/>
              <w:rPr>
                <w:b w:val="1"/>
              </w:rPr>
            </w:pPr>
            <w:r w:rsidDel="00000000" w:rsidR="00000000" w:rsidRPr="00000000">
              <w:rPr>
                <w:b w:val="1"/>
                <w:rtl w:val="0"/>
              </w:rPr>
              <w:t xml:space="preserve">Kõrvitsataim:</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rtl w:val="0"/>
              </w:rPr>
            </w:r>
          </w:p>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Kõrvitsataim:</w:t>
            </w:r>
          </w:p>
        </w:tc>
      </w:tr>
      <w:tr>
        <w:trPr>
          <w:cantSplit w:val="0"/>
          <w:trHeight w:val="42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right"/>
              <w:rPr/>
            </w:pPr>
            <w:r w:rsidDel="00000000" w:rsidR="00000000" w:rsidRPr="00000000">
              <w:rPr>
                <w:rtl w:val="0"/>
              </w:rPr>
              <w:t xml:space="preserve">Seemne külvamine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r>
      <w:tr>
        <w:trPr>
          <w:cantSplit w:val="0"/>
          <w:trHeight w:val="42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right"/>
              <w:rPr/>
            </w:pPr>
            <w:r w:rsidDel="00000000" w:rsidR="00000000" w:rsidRPr="00000000">
              <w:rPr>
                <w:rtl w:val="0"/>
              </w:rPr>
              <w:t xml:space="preserve">Seemne tärkamine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r>
          </w:p>
        </w:tc>
      </w:tr>
      <w:tr>
        <w:trPr>
          <w:cantSplit w:val="0"/>
          <w:trHeight w:val="42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right"/>
              <w:rPr/>
            </w:pPr>
            <w:r w:rsidDel="00000000" w:rsidR="00000000" w:rsidRPr="00000000">
              <w:rPr>
                <w:rtl w:val="0"/>
              </w:rPr>
              <w:t xml:space="preserve">Pärislehtede* ilmumine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r>
          </w:p>
        </w:tc>
      </w:tr>
      <w:tr>
        <w:trPr>
          <w:cantSplit w:val="0"/>
          <w:trHeight w:val="42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right"/>
              <w:rPr/>
            </w:pPr>
            <w:r w:rsidDel="00000000" w:rsidR="00000000" w:rsidRPr="00000000">
              <w:rPr>
                <w:rtl w:val="0"/>
              </w:rPr>
              <w:t xml:space="preserve">Ümberistutamine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right"/>
              <w:rPr/>
            </w:pPr>
            <w:r w:rsidDel="00000000" w:rsidR="00000000" w:rsidRPr="00000000">
              <w:rPr>
                <w:rtl w:val="0"/>
              </w:rPr>
              <w:t xml:space="preserve">Esimese õienupu ilmumine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right"/>
              <w:rPr/>
            </w:pPr>
            <w:r w:rsidDel="00000000" w:rsidR="00000000" w:rsidRPr="00000000">
              <w:rPr>
                <w:rtl w:val="0"/>
              </w:rPr>
              <w:t xml:space="preserve">Esimese õie avanemine** (märgi, kas õis on emane ♀  või isane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right"/>
              <w:rPr/>
            </w:pPr>
            <w:r w:rsidDel="00000000" w:rsidR="00000000" w:rsidRPr="00000000">
              <w:rPr>
                <w:rtl w:val="0"/>
              </w:rPr>
              <w:t xml:space="preserve">Esimene vilja märkamine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right"/>
              <w:rPr/>
            </w:pPr>
            <w:r w:rsidDel="00000000" w:rsidR="00000000" w:rsidRPr="00000000">
              <w:rPr>
                <w:rtl w:val="0"/>
              </w:rPr>
              <w:t xml:space="preserve">Esimene vilja maitsmine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Lisaks tavalisele tabeli kujul vaatlupäevikule, on võimalik taime kasvu jälgida ka teistel viisidel. Mõned loovad lahendused leiad </w:t>
      </w:r>
      <w:hyperlink r:id="rId6">
        <w:r w:rsidDel="00000000" w:rsidR="00000000" w:rsidRPr="00000000">
          <w:rPr>
            <w:color w:val="1155cc"/>
            <w:u w:val="single"/>
            <w:rtl w:val="0"/>
          </w:rPr>
          <w:t xml:space="preserve">metoodilisest õppekogumikust “Aias sadas saia. Õppides õpilastega õppeaias” </w:t>
        </w:r>
      </w:hyperlink>
      <w:r w:rsidDel="00000000" w:rsidR="00000000" w:rsidRPr="00000000">
        <w:rPr>
          <w:rtl w:val="0"/>
        </w:rPr>
        <w:t xml:space="preserve">lk 20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t xml:space="preserve">* Peale seemne idanemist ilmuvad mullast välja idulehed. Kuna kõrvits kuulub kaheiduleheliste taimede hulka, siis on idulehti kaks. Need on tilgakujulised vastakuti asetsevad lehed, mis ei meenuta oma kujult kõrvitsa lehti. Mõne aja pärast arenevad taimele aga pärislehed. Need tunneb ära selle järgi, et meenutavad juba täiskasvanud kõrvitsataime lehtesid. </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t xml:space="preserve">** </w:t>
      </w:r>
    </w:p>
    <w:tbl>
      <w:tblPr>
        <w:tblStyle w:val="Table2"/>
        <w:tblW w:w="1440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1"/>
        <w:gridCol w:w="7201"/>
        <w:tblGridChange w:id="0">
          <w:tblGrid>
            <w:gridCol w:w="7201"/>
            <w:gridCol w:w="7201"/>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7">
              <w:r w:rsidDel="00000000" w:rsidR="00000000" w:rsidRPr="00000000">
                <w:rPr>
                  <w:color w:val="1155cc"/>
                  <w:u w:val="single"/>
                </w:rPr>
                <w:drawing>
                  <wp:inline distB="114300" distT="114300" distL="114300" distR="114300">
                    <wp:extent cx="4438650" cy="33274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438650" cy="3327400"/>
                            </a:xfrm>
                            <a:prstGeom prst="rect"/>
                            <a:ln/>
                          </pic:spPr>
                        </pic:pic>
                      </a:graphicData>
                    </a:graphic>
                  </wp:inline>
                </w:drawing>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9">
              <w:r w:rsidDel="00000000" w:rsidR="00000000" w:rsidRPr="00000000">
                <w:rPr>
                  <w:color w:val="1155cc"/>
                  <w:u w:val="single"/>
                </w:rPr>
                <w:drawing>
                  <wp:inline distB="114300" distT="114300" distL="114300" distR="114300">
                    <wp:extent cx="4438650" cy="3352800"/>
                    <wp:effectExtent b="0" l="0" r="0" t="0"/>
                    <wp:docPr id="2"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4438650" cy="3352800"/>
                            </a:xfrm>
                            <a:prstGeom prst="rect"/>
                            <a:ln/>
                          </pic:spPr>
                        </pic:pic>
                      </a:graphicData>
                    </a:graphic>
                  </wp:inline>
                </w:drawing>
              </w:r>
            </w:hyperlink>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Kõrvitsa emasõis </w:t>
            </w:r>
          </w:p>
          <w:p w:rsidR="00000000" w:rsidDel="00000000" w:rsidP="00000000" w:rsidRDefault="00000000" w:rsidRPr="00000000" w14:paraId="0000006F">
            <w:pPr>
              <w:rPr/>
            </w:pPr>
            <w:r w:rsidDel="00000000" w:rsidR="00000000" w:rsidRPr="00000000">
              <w:rPr>
                <w:i w:val="1"/>
                <w:rtl w:val="0"/>
              </w:rPr>
              <w:t xml:space="preserve">Foto: Wikimedia Commons / Focusmycamera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i w:val="1"/>
              </w:rPr>
            </w:pPr>
            <w:r w:rsidDel="00000000" w:rsidR="00000000" w:rsidRPr="00000000">
              <w:rPr>
                <w:i w:val="1"/>
                <w:rtl w:val="0"/>
              </w:rPr>
              <w:t xml:space="preserve">Kõrvitsa isasõis </w:t>
            </w:r>
          </w:p>
          <w:p w:rsidR="00000000" w:rsidDel="00000000" w:rsidP="00000000" w:rsidRDefault="00000000" w:rsidRPr="00000000" w14:paraId="00000071">
            <w:pPr>
              <w:rPr/>
            </w:pPr>
            <w:r w:rsidDel="00000000" w:rsidR="00000000" w:rsidRPr="00000000">
              <w:rPr>
                <w:i w:val="1"/>
                <w:rtl w:val="0"/>
              </w:rPr>
              <w:t xml:space="preserve">Foto: Wikimedia Commons / Sajin Raj K</w:t>
            </w:r>
            <w:r w:rsidDel="00000000" w:rsidR="00000000" w:rsidRPr="00000000">
              <w:rPr>
                <w:rtl w:val="0"/>
              </w:rPr>
            </w:r>
          </w:p>
        </w:tc>
      </w:tr>
    </w:tbl>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r>
    </w:p>
    <w:sectPr>
      <w:pgSz w:h="11909" w:w="16834" w:orient="landscape"/>
      <w:pgMar w:bottom="1440" w:top="1440" w:left="992.1259842519685"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hyperlink" Target="https://commons.wikimedia.org/wiki/File:Pumpkin_Flower_Stigma_(49468670478).jpg" TargetMode="External"/><Relationship Id="rId5" Type="http://schemas.openxmlformats.org/officeDocument/2006/relationships/styles" Target="styles.xml"/><Relationship Id="rId6" Type="http://schemas.openxmlformats.org/officeDocument/2006/relationships/hyperlink" Target="https://www.tartuloodusmaja.ee/wp-content/uploads/2023/12/RK_Aias_sadas_saia_Metoodikakogumik2023.pdf" TargetMode="External"/><Relationship Id="rId7" Type="http://schemas.openxmlformats.org/officeDocument/2006/relationships/hyperlink" Target="https://commons.wikimedia.org/wiki/File:Pumpkin_Flower.jpg"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